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Должность "Химик-эксперт медицинской организации"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02:18 МСК · База обновлена: 25.07.2026, 02:18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В РЕАКЦИИ ТОРМОЖЕНИЯ ГЕМАГГЛЮТИНАЦИИ ИСПОЛЬЗУЕТСЯ ДИАГНОСТИКУМ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бактериальный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эритроцитарный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кардиолипиновый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вирусный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вирусный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ПРИ АПЛАСТИЧЕСКОЙ АНЕМИИ НАБЛЮДАЕТСЯ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ретикулоцитоз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микроцитарная гипохромная анемия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тромбоцитоз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нормоцитарная нормохромная анемия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нормоцитарная нормохромная анемия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СНИЖЕНИЕ КОНЦЕНТРАЦИИ АЛЬБУМИНА КРОВИ ПРИВОДИТ К РАЗВИТИЮ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желтухи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анемии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отёков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геморрагии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отёков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УВЕЛИЧЕНИЕ ТРОМБОЦИТОВ ПРИ ПОСТГЕМОРРАГИЧЕСКОЙ АНЕМИИ НАБЛЮДАЕТСЯ НА ДЕНЬ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5-7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3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4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1-2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5-7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ОСНОВНЫМ ИСТОЧНИКОМ ИОНОВ ВОДОРОДА В ОРГАНИЗМЕ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гликолиз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реакция переаминирования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диссоциация угольной кислоты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реакция окислительного дезаминирования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диссоциация угольной кислоты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БЕЛОК БЕНС-ДЖОНСА (В МОЧЕ) ОТНОСИТСЯ 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трансферрину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гаптоглобину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макроглобулинам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парапротеинам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парапротеинам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К ГИПЕРГЛИКЕМИИ МОЖЕТ ПРИВЕСТИ ПОВЫШЕНИЕ СЕКРЕЦИИ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эстрогенов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соматотропина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альдостерона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инсулина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соматотропина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ПРИ ПРОВЕДЕНИИ ИММУНОГЕМАТОЛОГИЧЕСКИХ ИССЛЕДОВАНИЙ В ПЕДИАТРИЧЕСКИХ СТАЦИОНАРАХ ИСПОЛЬЗУЮТСЯ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любое оборудование, реактивы и методы, пригодные для иммуногематологических исследований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только разрешенные к применению для данных целей на территории Евросоюза оборудование, реактивы и методы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только разрешенные к применению для данных целей на территории РФ и Евросоюза оборудование, реактивы и методы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только разрешенные к применению для данных целей на территории РФ оборудование, реактивы и методы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только разрешенные к применению для данных целей на территории РФ оборудование, реактивы и методы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ПРИ ОКАЗАНИИ МЕДИЦИНСКОЙ ПОМОЩИ, ЧТОБЫ ИЗБЕЖАТЬ ЗАРАЖЕНИЯ ИНФЕКЦИЯМИ, ПЕРЕДАЮЩИМИСЯ ПРИ ПАРЕНТЕРАЛЬНЫХ КОНТАКТАХ, НЕОБХОДИМО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принимать витамины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использовать «противочумный костюм»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использовать при манипуляциях перчатки, маску, защитные очки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принимать противовирусные препараты профилактически перед началом манипуляций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использовать при манипуляциях перчатки, маску, защитные очки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ДЕТЕКЦИЮ РЕЗУЛЬТАТОВ ПЦР-АНАЛИЗА, ВЫПОЛНЕННОГО В РЕЖИМЕ «РЕАЛЬНОГО ВРЕМЕНИ», ОСУЩЕСТВЛЯЮТ С ПОМОЩЬЮ __________ МЕТОДА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электрофоретического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гибридизационно-флуоресцентного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гибридизационно-ферментного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иммунохроматографического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гибридизационно-флуоресцентного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Должность "Химик-эксперт медицинской организации"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